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CB219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北京电力医院关于举办青年教师教学基本功比赛初赛的</w:t>
      </w:r>
    </w:p>
    <w:p w14:paraId="41BC16E5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通知</w:t>
      </w:r>
    </w:p>
    <w:p w14:paraId="46719825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各教研室</w:t>
      </w:r>
      <w:r>
        <w:rPr>
          <w:rFonts w:hint="eastAsia" w:ascii="宋体" w:hAnsi="宋体" w:eastAsia="宋体"/>
          <w:sz w:val="28"/>
          <w:szCs w:val="28"/>
        </w:rPr>
        <w:t>、教学部门：</w:t>
      </w:r>
    </w:p>
    <w:p w14:paraId="68D97994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积极响应首都医科大学关于提升青年教师教学能力的号召，进一步激发我院青年教师更新教育理念、掌握现代教学方法的热情，培养造就一支高素质的教师队伍，推动我院教育教学质量的持续提升，经医院研究决定，将举办北京电力医院青年教师教学基本功比赛初赛。现将有关事项通知如下：</w:t>
      </w:r>
    </w:p>
    <w:p w14:paraId="677133AF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一、参赛资格及名额分配</w:t>
      </w:r>
    </w:p>
    <w:p w14:paraId="288B1166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（一）参赛人员资格</w:t>
      </w:r>
    </w:p>
    <w:p w14:paraId="7E65C6DD"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1987年1月1日（含）后出生的在职教师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通过试讲，首医系统已备案教师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ascii="宋体" w:hAnsi="宋体" w:eastAsia="宋体"/>
          <w:sz w:val="28"/>
          <w:szCs w:val="28"/>
        </w:rPr>
        <w:t>；</w:t>
      </w:r>
    </w:p>
    <w:p w14:paraId="55B01BF9"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原则上须经本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教研室</w:t>
      </w:r>
      <w:r>
        <w:rPr>
          <w:rFonts w:hint="eastAsia" w:ascii="宋体" w:hAnsi="宋体" w:eastAsia="宋体"/>
          <w:sz w:val="28"/>
          <w:szCs w:val="28"/>
        </w:rPr>
        <w:t>内部选拔推荐；</w:t>
      </w:r>
    </w:p>
    <w:p w14:paraId="47242F09"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为医院工会会员；</w:t>
      </w:r>
    </w:p>
    <w:p w14:paraId="3C7796D0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 xml:space="preserve">. </w:t>
      </w:r>
      <w:r>
        <w:rPr>
          <w:rFonts w:hint="eastAsia" w:ascii="宋体" w:hAnsi="宋体" w:eastAsia="宋体"/>
          <w:sz w:val="28"/>
          <w:szCs w:val="28"/>
        </w:rPr>
        <w:t>同意并签署参赛作品著作权协议、网络授权协议及人工智能合规使用承诺书。</w:t>
      </w:r>
    </w:p>
    <w:p w14:paraId="5A8A0E5E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（二）名额分配</w:t>
      </w:r>
    </w:p>
    <w:p w14:paraId="78D97233"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本次比赛参照首都医科大学青教赛名额分配办法，结合我院实际情况，以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教研室为单位，每教研室限制1名参加医院初赛。</w:t>
      </w:r>
    </w:p>
    <w:p w14:paraId="26052E0A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二、比赛实施办法</w:t>
      </w:r>
    </w:p>
    <w:p w14:paraId="3933E494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以“上好一门课”为赛事理念，评价环节由教学设计、现场展示和教学反思三部分组成，三部分权重分别为</w:t>
      </w:r>
      <w:r>
        <w:rPr>
          <w:rFonts w:ascii="宋体" w:hAnsi="宋体" w:eastAsia="宋体"/>
          <w:sz w:val="28"/>
          <w:szCs w:val="28"/>
        </w:rPr>
        <w:t>30分、65分、5分。</w:t>
      </w:r>
    </w:p>
    <w:p w14:paraId="776D9BDC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（一）教学设计</w:t>
      </w:r>
    </w:p>
    <w:p w14:paraId="1C731478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教学设计需以</w:t>
      </w:r>
      <w:r>
        <w:rPr>
          <w:rFonts w:ascii="宋体" w:hAnsi="宋体" w:eastAsia="宋体"/>
          <w:sz w:val="28"/>
          <w:szCs w:val="28"/>
        </w:rPr>
        <w:t>1个课时为基本单位，包含题目、教学目的、教学思想、教学分析（内容、重难点）、教学方法和策略以及教学安排等基本要素。选手需提交参赛课程的教学大纲和该门课程1个课时的具体教学设计方案，主要包括主题名称、课时数、学情分析、教学目标、课程资源、教学内容与过程、教学评价、预习任务与课后作业等。</w:t>
      </w:r>
    </w:p>
    <w:p w14:paraId="1AC01366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（二）教学展示</w:t>
      </w:r>
    </w:p>
    <w:p w14:paraId="18A1F5EA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实际课堂教学展示规定时间为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分钟，用普通话授课，现场提供电脑投影设备、黑板等。根据各自参赛课程需要，选手可携带教学模型、挂图等辅助工具。</w:t>
      </w:r>
    </w:p>
    <w:p w14:paraId="4EC958B8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（三）教学反思</w:t>
      </w:r>
    </w:p>
    <w:p w14:paraId="56F822A6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参赛选手结束教学展示环节后，需在</w:t>
      </w:r>
      <w:r>
        <w:rPr>
          <w:rFonts w:ascii="宋体" w:hAnsi="宋体" w:eastAsia="宋体"/>
          <w:sz w:val="28"/>
          <w:szCs w:val="28"/>
        </w:rPr>
        <w:t>20分钟内完成对本讲课节段的教学反思材料（500字以内），从教学理念、教学方法和教学过程三方面着手，要求思路清晰、观点明确、联系实际。撰写教学反思时不允许携带任何书面或电子等形式的资料。</w:t>
      </w:r>
    </w:p>
    <w:p w14:paraId="702A0391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（四）计分方法</w:t>
      </w:r>
    </w:p>
    <w:p w14:paraId="3C9C3479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评委评分实行实名制，得分保留至小数点后两位。成绩评定采用百分制，选手三个环节的得分相加为最终得分，最终得分保留小数点后两位。</w:t>
      </w:r>
    </w:p>
    <w:p w14:paraId="73E4A4BA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（五）人工智能辅助手段使用专门规定</w:t>
      </w:r>
    </w:p>
    <w:p w14:paraId="17A9BF00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允许选手结合参赛课程实际情况，在教学设计和教学展示环节合理必要地使用人工智能辅助手段，但必须在提交的教学设计、电子幻灯片等参赛材料中进行明确标注，教学反思环节不得以任何形式使用人工智能辅助。对于违规使用行为，将按照相关规定予以处理。</w:t>
      </w:r>
    </w:p>
    <w:p w14:paraId="32B134AD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（六）比赛纪律要求</w:t>
      </w:r>
    </w:p>
    <w:p w14:paraId="75A994EA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除报名表外，选手提交的所有参赛材料中，以及教学展示、教学反思全过程，均不得出现本人姓名、所在</w:t>
      </w:r>
      <w:r>
        <w:rPr>
          <w:rFonts w:hint="eastAsia" w:ascii="宋体" w:hAnsi="宋体" w:eastAsia="宋体"/>
          <w:sz w:val="28"/>
          <w:szCs w:val="28"/>
          <w:lang w:eastAsia="zh-CN"/>
        </w:rPr>
        <w:t>教研室</w:t>
      </w:r>
      <w:r>
        <w:rPr>
          <w:rFonts w:hint="eastAsia" w:ascii="宋体" w:hAnsi="宋体" w:eastAsia="宋体"/>
          <w:sz w:val="28"/>
          <w:szCs w:val="28"/>
        </w:rPr>
        <w:t>等信息；</w:t>
      </w:r>
    </w:p>
    <w:p w14:paraId="1275ED79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比赛期间，选手须严格服从工作人员管理，自觉遵守现场规则。</w:t>
      </w:r>
    </w:p>
    <w:p w14:paraId="170B1005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三、比赛评分标准及奖项设置</w:t>
      </w:r>
    </w:p>
    <w:p w14:paraId="4097B96D">
      <w:pPr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比赛评委由院内专家和部分学生代表共同组成。每场比赛均按选手最终得分认定一、二、三等奖；同时设置最佳教案奖、最佳教学展示奖、最佳教学反思奖等单项奖。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一等奖选手将报送参加首都医科大学青教赛。</w:t>
      </w:r>
    </w:p>
    <w:p w14:paraId="17AAFFE2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四、比赛各环节时间及安排</w:t>
      </w:r>
    </w:p>
    <w:p w14:paraId="0DC96783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（一）报名形式</w:t>
      </w:r>
    </w:p>
    <w:p w14:paraId="613DA6B4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各参赛</w:t>
      </w:r>
      <w:r>
        <w:rPr>
          <w:rFonts w:hint="eastAsia" w:ascii="宋体" w:hAnsi="宋体" w:eastAsia="宋体"/>
          <w:sz w:val="28"/>
          <w:szCs w:val="28"/>
          <w:lang w:eastAsia="zh-CN"/>
        </w:rPr>
        <w:t>教研室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于4月3日12:00前</w:t>
      </w:r>
      <w:r>
        <w:rPr>
          <w:rFonts w:hint="eastAsia" w:ascii="宋体" w:hAnsi="宋体" w:eastAsia="宋体"/>
          <w:sz w:val="28"/>
          <w:szCs w:val="28"/>
        </w:rPr>
        <w:t>填写《北京电力医院青年教师教学基本功比赛</w:t>
      </w:r>
      <w:r>
        <w:rPr>
          <w:rFonts w:hint="eastAsia" w:ascii="宋体" w:hAnsi="宋体" w:eastAsia="宋体"/>
          <w:sz w:val="28"/>
          <w:szCs w:val="28"/>
          <w:lang w:eastAsia="zh-CN"/>
        </w:rPr>
        <w:t>教研室</w:t>
      </w:r>
      <w:r>
        <w:rPr>
          <w:rFonts w:hint="eastAsia" w:ascii="宋体" w:hAnsi="宋体" w:eastAsia="宋体"/>
          <w:sz w:val="28"/>
          <w:szCs w:val="28"/>
        </w:rPr>
        <w:t>推荐表》（格式另行制定），提交至医院科教处。</w:t>
      </w:r>
    </w:p>
    <w:p w14:paraId="610DA6AB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（二）参赛材料提交要求</w:t>
      </w:r>
    </w:p>
    <w:p w14:paraId="515CA245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定于4月7日提交参赛材料，材料涵盖</w:t>
      </w:r>
      <w:r>
        <w:rPr>
          <w:rFonts w:hint="eastAsia" w:ascii="宋体" w:hAnsi="宋体" w:eastAsia="宋体"/>
          <w:sz w:val="28"/>
          <w:szCs w:val="28"/>
        </w:rPr>
        <w:t>参赛课程的教学大纲和</w:t>
      </w:r>
      <w:r>
        <w:rPr>
          <w:rFonts w:ascii="宋体" w:hAnsi="宋体" w:eastAsia="宋体"/>
          <w:sz w:val="28"/>
          <w:szCs w:val="28"/>
        </w:rPr>
        <w:t>1个课时的具体教学设计方案（均需同时提交WORD文档和PDF文档两种格式），其中扫描版教学设计方案须经</w:t>
      </w:r>
      <w:r>
        <w:rPr>
          <w:rFonts w:hint="eastAsia" w:ascii="宋体" w:hAnsi="宋体" w:eastAsia="宋体"/>
          <w:sz w:val="28"/>
          <w:szCs w:val="28"/>
          <w:lang w:eastAsia="zh-CN"/>
        </w:rPr>
        <w:t>教研室</w:t>
      </w:r>
      <w:r>
        <w:rPr>
          <w:rFonts w:ascii="宋体" w:hAnsi="宋体" w:eastAsia="宋体"/>
          <w:sz w:val="28"/>
          <w:szCs w:val="28"/>
        </w:rPr>
        <w:t>主任签字确认。</w:t>
      </w:r>
    </w:p>
    <w:p w14:paraId="65331A63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（三）时间安排</w:t>
      </w:r>
    </w:p>
    <w:p w14:paraId="1B78F2A4"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定于4月8日（周三）举办，开展现场评审。</w:t>
      </w:r>
    </w:p>
    <w:p w14:paraId="04E0B455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五、工作要求</w:t>
      </w:r>
    </w:p>
    <w:p w14:paraId="4F2C9A70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</w:t>
      </w:r>
      <w:r>
        <w:rPr>
          <w:rFonts w:hint="eastAsia" w:ascii="宋体" w:hAnsi="宋体" w:eastAsia="宋体"/>
          <w:sz w:val="28"/>
          <w:szCs w:val="28"/>
          <w:lang w:eastAsia="zh-CN"/>
        </w:rPr>
        <w:t>各教研室</w:t>
      </w:r>
      <w:r>
        <w:rPr>
          <w:rFonts w:hint="eastAsia" w:ascii="宋体" w:hAnsi="宋体" w:eastAsia="宋体"/>
          <w:sz w:val="28"/>
          <w:szCs w:val="28"/>
        </w:rPr>
        <w:t>要高度重视、把牢方向，坚持党建引领，严格贯彻落实医院关于提升教学质量的各项要求，认真做好青年教师教学基本功比赛的组织工作。</w:t>
      </w:r>
    </w:p>
    <w:p w14:paraId="07940A35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</w:t>
      </w:r>
      <w:r>
        <w:rPr>
          <w:rFonts w:hint="eastAsia" w:ascii="宋体" w:hAnsi="宋体" w:eastAsia="宋体"/>
          <w:sz w:val="28"/>
          <w:szCs w:val="28"/>
          <w:lang w:eastAsia="zh-CN"/>
        </w:rPr>
        <w:t>各教研室</w:t>
      </w:r>
      <w:r>
        <w:rPr>
          <w:rFonts w:hint="eastAsia" w:ascii="宋体" w:hAnsi="宋体" w:eastAsia="宋体"/>
          <w:sz w:val="28"/>
          <w:szCs w:val="28"/>
        </w:rPr>
        <w:t>要依托本次比赛平台，健全内部选拔机制，强化激励保障措施，推动青年教师广泛参与，实现以赛促教、以赛促学。</w:t>
      </w:r>
    </w:p>
    <w:p w14:paraId="0C6B102B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</w:t>
      </w:r>
      <w:r>
        <w:rPr>
          <w:rFonts w:hint="eastAsia" w:ascii="宋体" w:hAnsi="宋体" w:eastAsia="宋体"/>
          <w:sz w:val="28"/>
          <w:szCs w:val="28"/>
          <w:lang w:eastAsia="zh-CN"/>
        </w:rPr>
        <w:t>各教研室</w:t>
      </w:r>
      <w:r>
        <w:rPr>
          <w:rFonts w:hint="eastAsia" w:ascii="宋体" w:hAnsi="宋体" w:eastAsia="宋体"/>
          <w:sz w:val="28"/>
          <w:szCs w:val="28"/>
        </w:rPr>
        <w:t>要对照比赛要求，严把资格审核关、材料规范关和时间节点关，确保推荐选手符合条件、报送材料完整准确、提交时限无误。</w:t>
      </w:r>
    </w:p>
    <w:p w14:paraId="180A18C5">
      <w:pPr>
        <w:jc w:val="left"/>
        <w:rPr>
          <w:rFonts w:ascii="宋体" w:hAnsi="宋体" w:eastAsia="宋体"/>
          <w:sz w:val="28"/>
          <w:szCs w:val="28"/>
        </w:rPr>
      </w:pPr>
    </w:p>
    <w:p w14:paraId="520F1703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联系人：张老师 </w:t>
      </w:r>
      <w:r>
        <w:rPr>
          <w:rFonts w:ascii="宋体" w:hAnsi="宋体" w:eastAsia="宋体"/>
          <w:sz w:val="28"/>
          <w:szCs w:val="28"/>
        </w:rPr>
        <w:t>2633</w:t>
      </w:r>
      <w:r>
        <w:rPr>
          <w:rFonts w:hint="eastAsia" w:ascii="宋体" w:hAnsi="宋体" w:eastAsia="宋体"/>
          <w:sz w:val="28"/>
          <w:szCs w:val="28"/>
        </w:rPr>
        <w:t>，庞老师</w:t>
      </w:r>
      <w:r>
        <w:rPr>
          <w:rFonts w:ascii="宋体" w:hAnsi="宋体" w:eastAsia="宋体"/>
          <w:sz w:val="28"/>
          <w:szCs w:val="28"/>
        </w:rPr>
        <w:t>3629</w:t>
      </w:r>
    </w:p>
    <w:p w14:paraId="2063C6DD">
      <w:pPr>
        <w:jc w:val="left"/>
        <w:rPr>
          <w:rFonts w:ascii="宋体" w:hAnsi="宋体" w:eastAsia="宋体"/>
          <w:sz w:val="28"/>
          <w:szCs w:val="28"/>
        </w:rPr>
      </w:pPr>
    </w:p>
    <w:p w14:paraId="71BE8E77"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北京电力医院科教处</w:t>
      </w:r>
    </w:p>
    <w:p w14:paraId="529E0D9A"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2026年3月31日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3D5103"/>
    <w:multiLevelType w:val="multilevel"/>
    <w:tmpl w:val="513D51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11"/>
    <w:rsid w:val="001B403D"/>
    <w:rsid w:val="003D1846"/>
    <w:rsid w:val="00690EED"/>
    <w:rsid w:val="00EA7635"/>
    <w:rsid w:val="00F80E11"/>
    <w:rsid w:val="029C2967"/>
    <w:rsid w:val="0495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1624</Words>
  <Characters>1653</Characters>
  <Lines>12</Lines>
  <Paragraphs>3</Paragraphs>
  <TotalTime>175</TotalTime>
  <ScaleCrop>false</ScaleCrop>
  <LinksUpToDate>false</LinksUpToDate>
  <CharactersWithSpaces>1655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2026-03-31T00:42:00Z</dcterms:created>
  <dc:creator>dlyy</dc:creator>
  <cp:lastModifiedBy>H&amp;S</cp:lastModifiedBy>
  <dcterms:modified xsi:type="dcterms:W3CDTF">2026-03-31T06:11:45Z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eyJoZGlkIjoiM2U1ZWY4NzIyMmY5NDU5ZDU2MDkyMmU5NDI1MWMzNDAiLCJ1c2VySWQiOiI0OTc0MTcyMTQifQ==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82279E7883814282BA3E540BE5E1D27A_13</vt:lpwstr>
  </property>
</Properties>
</file>