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343E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骨科骨折手术医患沟通</w:t>
      </w:r>
      <w:r>
        <w:rPr>
          <w:rFonts w:hint="eastAsia"/>
          <w:b/>
          <w:bCs/>
          <w:sz w:val="32"/>
          <w:szCs w:val="32"/>
          <w:lang w:val="en-US" w:eastAsia="zh-CN"/>
        </w:rPr>
        <w:t>范例</w:t>
      </w:r>
    </w:p>
    <w:p w14:paraId="1950AB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520CEF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沟通前，医生需在内心明确：</w:t>
      </w:r>
    </w:p>
    <w:p w14:paraId="137D48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紧急与平缓：急诊骨折与择期手术的沟通节奏和重点不同。</w:t>
      </w:r>
    </w:p>
    <w:p w14:paraId="36C156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稳定与功能：不仅要解释如何“接上骨头”，更要说明如何“恢复功能”。</w:t>
      </w:r>
    </w:p>
    <w:p w14:paraId="16D474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风险与时机：清晰告知手术时机选择（急诊 vs. 择期）背后的风险和收益。</w:t>
      </w:r>
    </w:p>
    <w:p w14:paraId="5BF268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康复即治疗：强调术后康复是手术不可分割的一部分。</w:t>
      </w:r>
    </w:p>
    <w:p w14:paraId="0E9D8014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场景一：急诊/门诊初次沟通（以桡骨远端骨折为例）</w:t>
      </w:r>
    </w:p>
    <w:p w14:paraId="567C95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患者情况：刘女士，55岁，摔伤后右腕部疼痛、畸形、活动受限2小时来急诊。X光片显示“右桡骨远端粉碎性骨折”。</w:t>
      </w:r>
    </w:p>
    <w:p w14:paraId="0A877C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沟通范例：</w:t>
      </w:r>
    </w:p>
    <w:p w14:paraId="3A1F44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医生：（查看患肢，快速评估）刘女士，您是怎么摔的？手麻吗？手指能不能动一下？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患者：滑了一下用手撑地，现在又疼又麻，动不了。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医生：（检查手指血运、感觉、活动）好的，我们先拍个片子，明确骨折情况。（X光片后）片子显示您手腕这里，桡骨远端骨折了，而且有碎片，关节面也受到了影响。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患者：（焦急）那怎么办？要开刀吗？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医生：根据您这个骨折的类型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，属于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粉碎性的、涉及关节面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保守治疗（也就是只打石膏）的话，有两个主要问题：第一，碎片可能对不齐，将来手腕容易长歪，影响外观和力量；第二，关节面不平整，以后很可能得创伤性关节炎，长期疼痛。所以，为了您手腕以后的功能和减少后遗症，手术治疗是更优的选择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患者：现在就要手术吗？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不着急立刻手术。我们需要等肿胀稍微消一消，这样手术更安全，伤口愈合更好。一般是伤后3-7天，等皮肤出现“皱纹征”。现在，我们马上给您做临时固定（用夹板或石膏托），并冰敷、抬高，这是为了减轻肿胀、减轻疼痛，为手术创造条件。同时，我们会给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办理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住院手续。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患者：手术是怎么做？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简单说，就是在手腕这里开个小口子，把移位的骨头块推回正确的位置，然后用一块特制的钢板和螺钉把它们牢牢固定住。这样您术后早期就可以开始活动手指和肩膀，防止僵硬，骨折也能在稳固的环境下愈合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家属：风险大吗？麻醉呢？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虽然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这是一个常规手术，但任何手术都有风险。具体包括麻醉风险、感染、神经血管损伤（可能导致麻木或活动障碍）、内固定物相关问题、以及骨折不愈合或畸形愈合等。麻醉医生会术前评估，和您详细谈。我的任务是用精细的操作，把这些风险降到最低。稍后我们有时间详细讨论《手术知情同意书》。</w:t>
      </w:r>
    </w:p>
    <w:p w14:paraId="43F02F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19126F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2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【沟通要点解析】</w:t>
      </w:r>
    </w:p>
    <w:p w14:paraId="22C793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快速评估与关怀：首先排除血管神经急症（“手麻吗？能动吗？”），体现专业性与关怀。</w:t>
      </w:r>
    </w:p>
    <w:p w14:paraId="23E7CA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“为什么需要手术”是关键：清晰解释保守治疗的缺点（长歪、关节炎）和手术的目标（解剖复位、早期功能锻炼），让患者理解手术的必要性。</w:t>
      </w:r>
    </w:p>
    <w:p w14:paraId="597FB0D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强调手术时机：解释为何要等待消肿，既安抚了急切情绪，也体现了医疗原则。</w:t>
      </w:r>
    </w:p>
    <w:p w14:paraId="221459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预告手术与康复理念：简要说明手术方式，并突出 “坚固内固定-早期功能锻炼”的现代骨折治疗优势，给患者以信心。</w:t>
      </w:r>
    </w:p>
    <w:p w14:paraId="2484A5A0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场景二：术前详细沟通与知情同意（以胫腓骨骨折为例）</w:t>
      </w:r>
    </w:p>
    <w:p w14:paraId="549A7B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患者情况：陈先生，35岁，车祸导致小腿胫腓骨开放性骨折，已清创并临时外固定，转入病房准备二期行髓内钉内固定手术。</w:t>
      </w:r>
    </w:p>
    <w:p w14:paraId="05C7EA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沟通范例：</w:t>
      </w:r>
    </w:p>
    <w:p w14:paraId="7D1976C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医生：陈先生，您现在的情况稳定了，我们可以来详细规划下一步的确定性手术。您的小腿骨折是主要的，我们计划用“髓内钉”技术来固定。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（拿出骨骼模型或手术示意图）您看，人的小腿胫骨像一根中空的管子。我们的手术是在膝盖附近开一个小口，把一根强度很高的钛合金“钉子”，从骨髓腔里穿过去，跨越骨折端，然后在上下两头锁上螺钉。这就好比在桥墩（骨折端）内部穿入一根主钢筋，非常稳固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患者：这个方法和用钢板在外面固定，哪个好？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问得好！髓内钉的优势在于：它是中心固定，受力更合理；切口远离骨折端，对血供破坏小，更利于愈合；肌肉覆盖好，感染风险相对低。对于您这种长管状骨的骨折，它是金标准术式。钢板的优势在某些靠近关节的骨折中更明显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患者：手术风险呢？我听说有“骨不连”。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医生：是的，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这是其中的一项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主要风险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，除了这个，还有其他风险需要跟您沟通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。除了常规风险外，针对这个手术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还有以下风险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1.骨折不愈合（骨不连）：这是最需要关注的问题。您的骨折是开放性的，血运受损，不愈合的风险比闭合骨折要高。我们会尽力处理骨折端，但术后需要您配合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戒烟、加强营养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等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，并可能需要后续治疗。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2.感染：开放性骨折感染风险增高。我们已经做了紧急清创，术中会再次彻底处理，并使用抗生素，但风险依然存在。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3.膝关节疼痛：髓内钉的入口在膝关节附近，部分患者术后会有膝盖前方疼痛。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两侧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肢体长度不等或旋转畸形：我们会术中精确测量，尽力避免。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总之，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手术的目标是：获得骨折的牢固固定，为愈合创造条件；允许您早期进行关节活动和部分负重，最大限度恢复小腿功能。但我要强调，手术是成功的第一步，后续的康复和可能出现的并发症处理同样重要。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医生：这是详细的知情同意书，我刚才说的都写在里面。您和家人可以仔细阅读，有任何疑问我们随时沟通。</w:t>
      </w:r>
    </w:p>
    <w:p w14:paraId="594F3A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2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【沟通要点解析】</w:t>
      </w:r>
    </w:p>
    <w:p w14:paraId="31BD50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用模型可视化沟通：对于内固定方式，视觉辅助工具至关重要。</w:t>
      </w:r>
    </w:p>
    <w:p w14:paraId="1C88AF7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对比解释术式选择：主动对比不同术式，体现决策的审慎和个体化。</w:t>
      </w:r>
    </w:p>
    <w:p w14:paraId="24379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深入聚焦核心风险：针对特定骨折（开放性）和特定术式（髓内钉），重点沟通最相关、最值得关注的风险（如骨不连、感染、膝前痛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等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）。</w:t>
      </w:r>
    </w:p>
    <w:p w14:paraId="487542B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明确目标与责任共担：明确手术目标的同时，强调患者的责任（戒烟、营养）和可能面临的长期问题，建立合理的期望。</w:t>
      </w:r>
    </w:p>
    <w:p w14:paraId="676ADAE0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场景三：术后首次沟通（重点在康复计划）</w:t>
      </w:r>
    </w:p>
    <w:p w14:paraId="49124C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医生：（术后第一天查房）陈先生，手术很顺利。髓内钉固定得很牢固。现在，我们的重点要立刻转向康复。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1.今天开始：全力活动脚趾、踝关节（勾脚、绷脚），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这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非常重要！能消肿防血栓。</w:t>
      </w:r>
    </w:p>
    <w:p w14:paraId="23A94C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2.肌肉锻炼：大腿和小腿肌肉要绷紧放松，防止肌肉萎缩。</w:t>
      </w:r>
    </w:p>
    <w:p w14:paraId="734D22B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3.关于负重：在骨折没有明确愈合迹象前（大约6-8周后复查X光决定），您这条腿绝对不能踩地负重。但您可以用双拐下地，用好腿支撑走路。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患者：那我什么时候能走路？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我们有一个科学的“时间表”：现在到出院（约1周）：拄拐不负重行走，练习关节活动。出院后6-8周：复查X光，如果骨折端有骨痂生长，可以开始逐渐部分负重，从用脚尖轻轻点地开始。大约3个月左右：有望达到完全负重行走。但具体时间必须根据复查情况来定，绝对不能提前，否则可能导致内固定失败或畸形愈合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给患者和家属一张《术后康复阶段表》）这张表您收好，每一步都写清楚了。康复师也会来指导您。记住两句话：“该动的地方（关节）勤动，不该动的地方（骨折处）绝对不动。”</w:t>
      </w:r>
    </w:p>
    <w:p w14:paraId="7DE856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【沟通要点解析】</w:t>
      </w:r>
    </w:p>
    <w:p w14:paraId="0E38E9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即刻转移焦点：将患者注意力从“手术完成”引导至“康复开始”。</w:t>
      </w:r>
    </w:p>
    <w:p w14:paraId="4BE4EE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指令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要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具体和可操作：明确告知“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能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做什么”（活动踝关节）和“绝对禁止做什么”（禁止负重）。</w:t>
      </w:r>
    </w:p>
    <w:p w14:paraId="040783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给出清晰的康复路线图：用时间阶段管理患者期望，强调复查的决策作用。</w:t>
      </w:r>
    </w:p>
    <w:p w14:paraId="373DCE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提供书面指导：书面资料是口头沟通的有效补充和强化。</w:t>
      </w:r>
    </w:p>
    <w:p w14:paraId="2B44D6B8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场景四：出院与长期随访沟通</w:t>
      </w:r>
    </w:p>
    <w:p w14:paraId="59C235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医生：陈先生，今天可以出院了。出院意味着您从“住院医疗”进入了“居家康复期”，这更需要您的耐心和自律。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核心沟通内容：</w:t>
      </w:r>
    </w:p>
    <w:p w14:paraId="66ADF9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以下内容请您务必牢记</w:t>
      </w:r>
    </w:p>
    <w:p w14:paraId="03AE9B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复查铁律：“请务必在术后1个月、2个月、3个月、6个月和1年回来复查拍X光片。这是判断骨头长没长、长得怎么样的唯一标准，也是调整康复计划的依据。”</w:t>
      </w:r>
    </w:p>
    <w:p w14:paraId="2CB6F1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负重禁令：“再次强调，在医生明确告知可以之前，禁止负重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！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拐杖就是您的‘第三条腿’，必须用好。”</w:t>
      </w:r>
    </w:p>
    <w:p w14:paraId="0BCC2F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康复细节：“继续坚持出院时教的锻炼，逐渐增加强度。如果出现关节僵硬，要及时联系康复师。”</w:t>
      </w:r>
    </w:p>
    <w:p w14:paraId="01C6ED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内固定物：“体内的钢板/髓内钉，一般在骨折愈合后（通常1年以上）可以考虑取出，但并非必须。我们可以以后再讨论。”</w:t>
      </w:r>
    </w:p>
    <w:p w14:paraId="0A4623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危险信号：“如果出现：①伤口红、肿、热、痛、流脓；②不明原因的突发剧痛；③脚趾颜色变紫、变白、感觉麻木冰凉。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一定要马上来医院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！”</w:t>
      </w:r>
    </w:p>
    <w:p w14:paraId="52C448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生活方式：“加强营养，特别是高蛋白、高维生素。必须戒烟，吸烟会显著增加骨不连的风险。”</w:t>
      </w:r>
    </w:p>
    <w:p w14:paraId="13D129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【沟通要点解析】</w:t>
      </w:r>
    </w:p>
    <w:p w14:paraId="6454A2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强调复查的周期性：骨折愈合是动态过程，必须通过系列复查监控。</w:t>
      </w:r>
    </w:p>
    <w:p w14:paraId="6F13E0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强化核心禁令：反复强调“禁止负重”，防止因感觉良好而提前负重导致灾难性后果。</w:t>
      </w:r>
    </w:p>
    <w:p w14:paraId="4A0141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管理长期预期：提及内固定物取出的问题，展现长期负责的态度。</w:t>
      </w:r>
    </w:p>
    <w:p w14:paraId="032A30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将健康指导具体化：将“加强营养”具体到“高蛋白”，并明确提出“必须戒烟”的强制性要求。</w:t>
      </w:r>
    </w:p>
    <w:p w14:paraId="4AA4E9D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271A16D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通过以上专业、清晰、坦诚且充满关怀的沟通，医生不仅能获得患者的理解和配合，更能建立起共同对抗伤病的治疗联盟，为骨折的顺利愈合和功能的最大恢复奠定坚实的基础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486384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7741E"/>
    <w:rsid w:val="09BC7BD4"/>
    <w:rsid w:val="1B6A41A2"/>
    <w:rsid w:val="2A4A0892"/>
    <w:rsid w:val="2C0A023C"/>
    <w:rsid w:val="325A7A8C"/>
    <w:rsid w:val="44423F22"/>
    <w:rsid w:val="494D1B64"/>
    <w:rsid w:val="4A7162AD"/>
    <w:rsid w:val="4A93696C"/>
    <w:rsid w:val="6A2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3289</Words>
  <Characters>3306</Characters>
  <Lines>0</Lines>
  <Paragraphs>0</Paragraphs>
  <TotalTime>22</TotalTime>
  <ScaleCrop>false</ScaleCrop>
  <LinksUpToDate>false</LinksUpToDate>
  <CharactersWithSpaces>3414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2025-11-11T03:19:00Z</dcterms:created>
  <dc:creator>dlyy</dc:creator>
  <cp:lastModifiedBy>斗转星移</cp:lastModifiedBy>
  <dcterms:modified xsi:type="dcterms:W3CDTF">2025-12-11T01:05:41Z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eyJoZGlkIjoiZDIyY2RjYzE4MTdkNDJmNmZkZjM5MWM5MzQ1YzVhNjIiLCJ1c2VySWQiOiIxMDA5MDIxMjA2In0=</vt:lpwstr>
  </property>
  <property fmtid="{D5CDD505-2E9C-101B-9397-08002B2CF9AE}" pid="4" name="ICV">
    <vt:lpwstr>F84B8FFC02EE4B2193645BF3C0D9263D_12</vt:lpwstr>
  </property>
</Properties>
</file>